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173F" w14:textId="77777777" w:rsidR="004C20D7" w:rsidRPr="004C20D7" w:rsidRDefault="004C20D7" w:rsidP="004C20D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4C20D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454/ </w:t>
      </w:r>
      <w:r w:rsidR="00DD3A0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9353</w:t>
      </w:r>
      <w:r w:rsidRPr="004C20D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73A88CE" w14:textId="77777777" w:rsidR="004C20D7" w:rsidRPr="004C20D7" w:rsidRDefault="004C20D7" w:rsidP="004C20D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C20D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B9F142A" w14:textId="77777777" w:rsidR="004C20D7" w:rsidRPr="004C20D7" w:rsidRDefault="004C20D7" w:rsidP="004C20D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C20D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0D5541F" w14:textId="77777777" w:rsidR="004C20D7" w:rsidRDefault="004C20D7" w:rsidP="004C20D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C20D7">
        <w:rPr>
          <w:rFonts w:ascii="Arial" w:eastAsia="Times New Roman" w:hAnsi="Arial" w:cs="Times New Roman"/>
          <w:sz w:val="24"/>
          <w:szCs w:val="24"/>
          <w:lang w:eastAsia="pl-PL"/>
        </w:rPr>
        <w:t>z dnia 17 stycznia 2023 r.</w:t>
      </w:r>
      <w:bookmarkEnd w:id="0"/>
    </w:p>
    <w:p w14:paraId="6308D9F7" w14:textId="77777777" w:rsidR="004C20D7" w:rsidRPr="004C20D7" w:rsidRDefault="004C20D7" w:rsidP="004C20D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59EB51D" w14:textId="77777777" w:rsidR="00A037C2" w:rsidRPr="00A037C2" w:rsidRDefault="00A037C2" w:rsidP="00A037C2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A037C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Ponadlokalnego </w:t>
      </w:r>
      <w:bookmarkStart w:id="1" w:name="_Hlk118879145"/>
      <w:r w:rsidR="00AF792A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dla Partnerstwa Kolbuszowskiego </w:t>
      </w:r>
      <w:r w:rsidRPr="00A037C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na lata 2022-2030</w:t>
      </w:r>
    </w:p>
    <w:bookmarkEnd w:id="1"/>
    <w:p w14:paraId="14971851" w14:textId="77777777" w:rsidR="00A037C2" w:rsidRPr="00A037C2" w:rsidRDefault="00A037C2" w:rsidP="00A037C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100137707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3" w:name="_Hlk97803401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4" w:name="_Hlk117140884"/>
      <w:bookmarkEnd w:id="3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4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2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</w:t>
      </w:r>
      <w:r w:rsidR="00013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013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038C9BCB" w14:textId="77777777" w:rsidR="00A037C2" w:rsidRPr="00A037C2" w:rsidRDefault="00A037C2" w:rsidP="00A037C2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44416F59" w14:textId="77777777" w:rsidR="00A037C2" w:rsidRPr="00A037C2" w:rsidRDefault="00A037C2" w:rsidP="00A037C2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1D597071" w14:textId="77777777" w:rsidR="00A037C2" w:rsidRPr="00A037C2" w:rsidRDefault="00A037C2" w:rsidP="00A037C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5" w:name="_Hlk45790122"/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5"/>
    <w:p w14:paraId="0B3B60FE" w14:textId="77777777" w:rsidR="00A037C2" w:rsidRPr="00A037C2" w:rsidRDefault="00A037C2" w:rsidP="00A037C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Ponadlokalnego </w:t>
      </w:r>
      <w:r w:rsidR="00AF792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dla Partnerstwa Kolbuszowskiego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na lata 2022-2030 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 zakresie sposobu uwzględnienia ustaleń i</w:t>
      </w:r>
      <w:r w:rsidR="00AF792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rekomendacji dotyczących kształtowania i prowadzenia polityki przestrzennej w</w:t>
      </w:r>
      <w:r w:rsidR="00AF792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województwie określonych w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00049DC2" w14:textId="77777777" w:rsidR="00A037C2" w:rsidRPr="00A037C2" w:rsidRDefault="00A037C2" w:rsidP="00A037C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4C24D8C4" w14:textId="77777777" w:rsidR="00A037C2" w:rsidRPr="00A037C2" w:rsidRDefault="00A037C2" w:rsidP="00A037C2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3C9CC75F" w14:textId="77777777" w:rsidR="00A037C2" w:rsidRPr="00A037C2" w:rsidRDefault="00A037C2" w:rsidP="00A037C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65996BFD" w14:textId="77777777" w:rsidR="00A037C2" w:rsidRPr="00A037C2" w:rsidRDefault="00A037C2" w:rsidP="00A037C2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49D0B901" w14:textId="77777777" w:rsidR="00A037C2" w:rsidRPr="00A037C2" w:rsidRDefault="00A037C2" w:rsidP="00A037C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67562B03" w14:textId="1EF5AE74" w:rsidR="00A037C2" w:rsidRDefault="00A037C2" w:rsidP="00A037C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A037C2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52325FD9" w14:textId="7193DB26" w:rsidR="00B85F9C" w:rsidRDefault="00B85F9C" w:rsidP="00A037C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38AD8CD9" w14:textId="77777777" w:rsidR="007C75F2" w:rsidRPr="00D7464A" w:rsidRDefault="007C75F2" w:rsidP="007C75F2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50133ED" w14:textId="77777777" w:rsidR="007C75F2" w:rsidRPr="00D7464A" w:rsidRDefault="007C75F2" w:rsidP="007C75F2">
      <w:pPr>
        <w:spacing w:after="0"/>
        <w:rPr>
          <w:rFonts w:ascii="Arial" w:eastAsiaTheme="minorEastAsia" w:hAnsi="Arial" w:cs="Arial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504B4068" w14:textId="71F2BC81" w:rsidR="00B85F9C" w:rsidRDefault="00B85F9C" w:rsidP="00A037C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0836A231" w14:textId="77777777" w:rsidR="00B85F9C" w:rsidRPr="00A037C2" w:rsidRDefault="00B85F9C" w:rsidP="00A037C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6FBCEF26" w14:textId="77777777" w:rsidR="00A037C2" w:rsidRPr="00A037C2" w:rsidRDefault="00A037C2" w:rsidP="00A037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  <w:sectPr w:rsidR="00A037C2" w:rsidRPr="00A037C2" w:rsidSect="00113C0F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2F7592" w14:textId="77777777" w:rsidR="004C20D7" w:rsidRPr="004C20D7" w:rsidRDefault="004C20D7" w:rsidP="004C20D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4C20D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454/</w:t>
      </w:r>
      <w:r w:rsidR="00DD3A00">
        <w:rPr>
          <w:rFonts w:ascii="Arial" w:eastAsia="Times New Roman" w:hAnsi="Arial" w:cs="Arial"/>
          <w:bCs/>
          <w:sz w:val="24"/>
          <w:szCs w:val="24"/>
          <w:lang w:eastAsia="pl-PL"/>
        </w:rPr>
        <w:t>9353</w:t>
      </w:r>
      <w:r w:rsidRPr="004C20D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DBE4A1D" w14:textId="77777777" w:rsidR="004C20D7" w:rsidRPr="004C20D7" w:rsidRDefault="004C20D7" w:rsidP="004C20D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20D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82E1FD7" w14:textId="77777777" w:rsidR="004C20D7" w:rsidRPr="004C20D7" w:rsidRDefault="004C20D7" w:rsidP="004C20D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20D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C8844C3" w14:textId="77777777" w:rsidR="004C20D7" w:rsidRPr="004C20D7" w:rsidRDefault="004C20D7" w:rsidP="004C20D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20D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C20D7">
        <w:rPr>
          <w:rFonts w:ascii="Arial" w:eastAsia="Times New Roman" w:hAnsi="Arial" w:cs="Times New Roman"/>
          <w:sz w:val="24"/>
          <w:szCs w:val="24"/>
          <w:lang w:eastAsia="pl-PL"/>
        </w:rPr>
        <w:t xml:space="preserve">17 stycznia 2023 </w:t>
      </w:r>
      <w:r w:rsidRPr="004C20D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7"/>
    </w:p>
    <w:p w14:paraId="02C2B586" w14:textId="77777777" w:rsidR="00A037C2" w:rsidRPr="00A037C2" w:rsidRDefault="00A037C2" w:rsidP="004E1323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A037C2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A03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02BA9081" w14:textId="77777777" w:rsidR="00A037C2" w:rsidRPr="00A71BAB" w:rsidRDefault="00A037C2" w:rsidP="004E132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A71BA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t.j</w:t>
      </w:r>
      <w:proofErr w:type="spellEnd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 Dz. U. z 202</w:t>
      </w:r>
      <w:r w:rsidR="00013E0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3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r. poz. </w:t>
      </w:r>
      <w:r w:rsidR="00013E0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40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, dalej </w:t>
      </w:r>
      <w:proofErr w:type="spellStart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8" w:name="_Hlk98835338"/>
      <w:bookmarkStart w:id="9" w:name="_Hlk97803195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projekt strategii rozwoju ponadlokalnego opracowuje odpowiednio wójt albo starosta wskazany w porozumieniu międzygminnym, organ wykonawczy związku międzygminnego albo stowarzyszenia oraz przedkłada go zarządowi województwa w celu wydania opinii dotyczącej sposobu uwzględnienia ustaleń i rekomendacji w zakresie kształtowania i prowadzenia polityki przestrzennej w województwie określonych w strategii rozwoju województwa.</w:t>
      </w:r>
    </w:p>
    <w:p w14:paraId="4A464888" w14:textId="77777777" w:rsidR="00A037C2" w:rsidRPr="00A71BAB" w:rsidRDefault="00A037C2" w:rsidP="004E132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terminie 30 dni od dnia otrzymania projektu strategii rozwoju ponadlokalnego zarząd województwa wydaje opinię w niniejszym zakresie. Brak wydania opinii w tym terminie oznacza przyjęcie, że przedłożona do opiniowania strategia rozwoju ponadlokalnego jest spójna ze strategią rozwoju województwa.</w:t>
      </w:r>
    </w:p>
    <w:p w14:paraId="05596591" w14:textId="77777777" w:rsidR="00823A88" w:rsidRDefault="00A037C2" w:rsidP="004E132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10" w:name="_Hlk118885537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dniu 2</w:t>
      </w:r>
      <w:r w:rsidR="00E47D0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1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listopada 2022 r. do Urzędu Marszałkowskiego Województwa Podkarpackiego wpłyn</w:t>
      </w:r>
      <w:r w:rsidR="00E47D0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ął e-mail 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przekazujący</w:t>
      </w:r>
      <w:r w:rsidR="00E47D0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wniosek </w:t>
      </w:r>
      <w:r w:rsidR="00823A88"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823A88"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dnia 2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1</w:t>
      </w:r>
      <w:r w:rsidR="00823A88"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grudnia</w:t>
      </w:r>
      <w:r w:rsidR="00823A88"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2022 r</w:t>
      </w:r>
      <w:r w:rsidR="008E377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</w:t>
      </w:r>
      <w:r w:rsidR="00823A88"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Pana Jana </w:t>
      </w:r>
      <w:proofErr w:type="spellStart"/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Zuby</w:t>
      </w:r>
      <w:proofErr w:type="spellEnd"/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– Burmistrza Kolbuszowej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o zaopiniowanie w myśl art. 10g ust. 5 </w:t>
      </w:r>
      <w:proofErr w:type="spellStart"/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projektu </w:t>
      </w:r>
      <w:bookmarkStart w:id="11" w:name="_Hlk124166431"/>
      <w:r w:rsidR="00823A88" w:rsidRPr="00823A8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Strategii Rozwoju Ponadlokalnego </w:t>
      </w:r>
      <w:bookmarkStart w:id="12" w:name="_Hlk124154197"/>
      <w:r w:rsidR="00823A88" w:rsidRPr="00823A8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dla Partnerstwa Kolbuszowskiego na lata 2022-2030</w:t>
      </w:r>
      <w:bookmarkEnd w:id="12"/>
      <w:bookmarkEnd w:id="11"/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, której wersję załączono do </w:t>
      </w:r>
      <w:r w:rsidR="0076787D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przedmiotowej 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korespondencji. Burmistrz Kolbuszowej działał w tym zakresie jako Lider </w:t>
      </w:r>
      <w:r w:rsidR="00823A88" w:rsidRPr="008E377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Porozumienia z dnia 1 lutego 2022 r. określającego zasady współpracy jednostek samorządu terytorialnego w celu przygotowania i realizacji Strategii Rozwoju Pona</w:t>
      </w:r>
      <w:r w:rsidR="008E377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d</w:t>
      </w:r>
      <w:r w:rsidR="00823A88" w:rsidRPr="008E377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lokalnego dla Partnerstwa Kolbuszowskiego na lata 2022-2030 </w:t>
      </w:r>
      <w:r w:rsidR="00823A8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zawartego pomiędzy Gminami: Kolbuszowa, Cmolas, Dzikowiec, Majdan Królewski, Niwiska, Raniżów, a także z udziałem Powiatu Kolbuszowskiego.</w:t>
      </w:r>
    </w:p>
    <w:bookmarkEnd w:id="8"/>
    <w:bookmarkEnd w:id="9"/>
    <w:bookmarkEnd w:id="10"/>
    <w:p w14:paraId="519A278B" w14:textId="77777777" w:rsidR="00A037C2" w:rsidRPr="00A71BAB" w:rsidRDefault="00A037C2" w:rsidP="004E132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sz w:val="24"/>
          <w:szCs w:val="24"/>
          <w:lang w:eastAsia="pl-PL"/>
        </w:rPr>
        <w:t>Przeprowadzona analiza wykazała, że zakres przedstawionego projektu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bookmarkStart w:id="13" w:name="_Hlk118896613"/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Ponadlokalnego </w:t>
      </w:r>
      <w:r w:rsidR="0076787D" w:rsidRPr="00823A8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dla Partnerstwa Kolbuszowskiego na lata 2022-2030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bookmarkEnd w:id="13"/>
      <w:r w:rsidRPr="00A037C2">
        <w:rPr>
          <w:rFonts w:ascii="Arial" w:eastAsia="Times New Roman" w:hAnsi="Arial" w:cs="Arial"/>
          <w:sz w:val="24"/>
          <w:szCs w:val="24"/>
          <w:lang w:eastAsia="pl-PL"/>
        </w:rPr>
        <w:t xml:space="preserve">mieści się w horyzoncie czasowym przyjętym w 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 xml:space="preserve">). Wyznaczone w nim cele strategiczne, a także cele operacyjne wraz z wymienionymi w ich ramach kierunkami działań wpisują się w zapisy 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>. W szczególności można przypisać je w sposób bezpośredni lub pośredni m.in. w niżej wymienione obszary tematyczne i priorytety.</w:t>
      </w:r>
    </w:p>
    <w:p w14:paraId="21EBDE5C" w14:textId="77777777" w:rsidR="00EF5FD4" w:rsidRPr="003D31E5" w:rsidRDefault="00EF5FD4" w:rsidP="004E1323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0BE213F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490E6612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1.1, 1.2 oraz 3.2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6EA7DD" w14:textId="77777777" w:rsidR="00EF5FD4" w:rsidRPr="003D31E5" w:rsidRDefault="00EF5FD4" w:rsidP="004E1323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582AB5A1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7986D45A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1.2, 2.1 oraz 2.2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8D6BFE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2.2. Regionalna polityka zdrowotna</w:t>
      </w:r>
    </w:p>
    <w:p w14:paraId="0074CD50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ą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operacyjn</w:t>
      </w:r>
      <w:r>
        <w:rPr>
          <w:rFonts w:ascii="Arial" w:hAnsi="Arial" w:cs="Arial"/>
          <w:color w:val="000000" w:themeColor="text1"/>
          <w:sz w:val="24"/>
          <w:szCs w:val="24"/>
        </w:rPr>
        <w:t>e: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2.1 oraz 2.2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F527F8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2.3. Kultura i dziedzictwo kulturowe</w:t>
      </w:r>
    </w:p>
    <w:p w14:paraId="270B0786" w14:textId="77777777" w:rsidR="00EF5FD4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124152391"/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1.1, 2.2 oraz 3.1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4"/>
    <w:p w14:paraId="6D2C6805" w14:textId="77777777" w:rsidR="00EF5FD4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Priorytet 2.4. Rynek pracy</w:t>
      </w:r>
    </w:p>
    <w:p w14:paraId="5B9F832F" w14:textId="77777777" w:rsidR="00EF5FD4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1.2 oraz 2.1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7891F2" w14:textId="77777777" w:rsidR="00EF5FD4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Priorytet 2.5. </w:t>
      </w:r>
      <w:r w:rsidRPr="000A4921">
        <w:rPr>
          <w:rFonts w:ascii="Arial" w:hAnsi="Arial" w:cs="Arial"/>
          <w:color w:val="000000" w:themeColor="text1"/>
          <w:sz w:val="24"/>
          <w:szCs w:val="24"/>
        </w:rPr>
        <w:t>Społeczeństwo obywatelskie i kapitał społeczny</w:t>
      </w:r>
    </w:p>
    <w:p w14:paraId="5983ABA8" w14:textId="77777777" w:rsidR="00EF5FD4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2.1 oraz 2.2 </w:t>
      </w:r>
      <w:r w:rsidRPr="000A4921">
        <w:rPr>
          <w:rFonts w:ascii="Arial" w:hAnsi="Arial" w:cs="Arial"/>
          <w:i/>
          <w:color w:val="000000" w:themeColor="text1"/>
          <w:sz w:val="24"/>
          <w:szCs w:val="24"/>
        </w:rPr>
        <w:t>SRP.</w:t>
      </w:r>
    </w:p>
    <w:p w14:paraId="2B5D3575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31D892C9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2.1 oraz 3.1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83F538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4D635B21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ABEF81" w14:textId="77777777" w:rsidR="00EF5FD4" w:rsidRPr="003D31E5" w:rsidRDefault="00EF5FD4" w:rsidP="004E1323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1A1024FF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78680B4C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865972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1F22478D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2.2 oraz 3.1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1FBD99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39B95419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ą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operacyjn</w:t>
      </w:r>
      <w:r>
        <w:rPr>
          <w:rFonts w:ascii="Arial" w:hAnsi="Arial" w:cs="Arial"/>
          <w:color w:val="000000" w:themeColor="text1"/>
          <w:sz w:val="24"/>
          <w:szCs w:val="24"/>
        </w:rPr>
        <w:t>e: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2.2 oraz 3.2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DC21CC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turystyki</w:t>
      </w:r>
    </w:p>
    <w:p w14:paraId="39093E77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_Hlk117161701"/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1.1, 1.2 oraz 3.1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5"/>
    <w:p w14:paraId="32AE2D47" w14:textId="77777777" w:rsidR="00EF5FD4" w:rsidRPr="003D31E5" w:rsidRDefault="00EF5FD4" w:rsidP="004E1323">
      <w:p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5F0BD2A9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9D7D60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2BDFBFDE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D06205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poprawianie stanu różnorodności biologicznej i krajobrazu</w:t>
      </w:r>
    </w:p>
    <w:p w14:paraId="724D2065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ą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operacyjn</w:t>
      </w:r>
      <w:r>
        <w:rPr>
          <w:rFonts w:ascii="Arial" w:hAnsi="Arial" w:cs="Arial"/>
          <w:color w:val="000000" w:themeColor="text1"/>
          <w:sz w:val="24"/>
          <w:szCs w:val="24"/>
        </w:rPr>
        <w:t>e: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3.1 oraz 3.2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E0C6F1" w14:textId="77777777" w:rsidR="00EF5FD4" w:rsidRPr="003D31E5" w:rsidRDefault="00EF5FD4" w:rsidP="004E1323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OBSZAR TEMATYCZNY 4. DOSTĘPNOŚĆ USŁUG</w:t>
      </w:r>
    </w:p>
    <w:p w14:paraId="313CD5F5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05E8D9A5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2.2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F246EA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4.2. Planowanie przestrzenne wspierające aktywizację społeczności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aktywizacja obszarów zdegradowanych</w:t>
      </w:r>
    </w:p>
    <w:p w14:paraId="79974CC8" w14:textId="77777777" w:rsidR="00EF5FD4" w:rsidRPr="003D31E5" w:rsidRDefault="00EF5FD4" w:rsidP="004E1323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_Hlk115090079"/>
      <w:r w:rsidRPr="003D31E5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się cel operacyjn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3.1 </w:t>
      </w:r>
      <w:r w:rsidRPr="003D31E5">
        <w:rPr>
          <w:rFonts w:ascii="Arial" w:hAnsi="Arial" w:cs="Arial"/>
          <w:i/>
          <w:color w:val="000000" w:themeColor="text1"/>
          <w:sz w:val="24"/>
          <w:szCs w:val="24"/>
        </w:rPr>
        <w:t>SR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16"/>
    </w:p>
    <w:p w14:paraId="3C698353" w14:textId="77777777" w:rsidR="00EF5FD4" w:rsidRPr="003D31E5" w:rsidRDefault="00EF5FD4" w:rsidP="004E1323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36DFEBEF" w14:textId="77777777" w:rsidR="00EF5FD4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Priorytet </w:t>
      </w:r>
      <w:r w:rsidRPr="000A4921">
        <w:rPr>
          <w:rFonts w:ascii="Arial" w:hAnsi="Arial" w:cs="Arial"/>
          <w:color w:val="000000" w:themeColor="text1"/>
          <w:sz w:val="24"/>
          <w:szCs w:val="24"/>
        </w:rPr>
        <w:t>7.1. Wykorzystanie policentrycznego miejskiego układu osadniczego</w:t>
      </w:r>
    </w:p>
    <w:p w14:paraId="476AEF10" w14:textId="77777777" w:rsidR="00EF5FD4" w:rsidRPr="003D31E5" w:rsidRDefault="00EF5FD4" w:rsidP="004E132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6C621E57" w14:textId="77777777" w:rsidR="00EF5FD4" w:rsidRPr="003D31E5" w:rsidRDefault="00EF5FD4" w:rsidP="004E1323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wypoczynku</w:t>
      </w:r>
    </w:p>
    <w:p w14:paraId="0B32CE2B" w14:textId="77777777" w:rsidR="00A62172" w:rsidRPr="00A62172" w:rsidRDefault="00A62172" w:rsidP="004E132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621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Uwzględniając powyższe przyporządkowanie, Zarząd Województwa Podkarpackiego rekomenduje modyfikację</w:t>
      </w:r>
      <w:r w:rsidR="004E13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50E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zapisów </w:t>
      </w:r>
      <w:r w:rsidRPr="00A621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zawartych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tabeli 6. </w:t>
      </w:r>
      <w:r w:rsidRPr="00A621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Matryca logiczna powiązania kierunków działań ze zdiagnozowanymi problemami, potrzebami i/lub potencjałami gminy oraz założeniami wojewódzkiej str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a</w:t>
      </w:r>
      <w:r w:rsidRPr="00A621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tegii rozwoju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50E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wskazujących na</w:t>
      </w:r>
      <w:r w:rsidRPr="00A621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spójności pomiędzy opiniowanym dokumentem a </w:t>
      </w:r>
      <w:r w:rsidRPr="00A621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A621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 tym zakresie sugeruje się </w:t>
      </w:r>
      <w:r w:rsidR="00650E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 </w:t>
      </w:r>
      <w:r w:rsidRPr="00A621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zmianę </w:t>
      </w:r>
      <w:r w:rsidR="00650E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nazwy jednej 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kolumn </w:t>
      </w:r>
      <w:r w:rsidRPr="00650E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Cel Strategii Rozwoju Województwa – Podkarpackie 2030</w:t>
      </w:r>
      <w:r w:rsidR="00650E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stosownie do prezentowanych w jej ramach treści, bądź </w:t>
      </w:r>
      <w:r w:rsidR="003466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jej </w:t>
      </w:r>
      <w:r w:rsidR="00650E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uzupełnienie o cele wskazane w </w:t>
      </w:r>
      <w:r w:rsidR="00650E30" w:rsidRPr="00650E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650E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obszarów tematycznych i/lub Priorytetów.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Takiego </w:t>
      </w:r>
      <w:proofErr w:type="spellStart"/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uspó</w:t>
      </w:r>
      <w:r w:rsidR="004E13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nienia</w:t>
      </w:r>
      <w:proofErr w:type="spellEnd"/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wymaga również wiersz tabeli 15. </w:t>
      </w:r>
      <w:r w:rsidR="00180FD3" w:rsidRPr="00180FD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Wykaz powiązań celów Strategii Rozwoju z dokumentami strategicznymi i planistycznymi wyższego rzędu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odnoszący się do </w:t>
      </w:r>
      <w:r w:rsidR="00180FD3" w:rsidRPr="00180FD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71C0417" w14:textId="77777777" w:rsidR="0031533A" w:rsidRPr="0031533A" w:rsidRDefault="0031533A" w:rsidP="004E132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3153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wskazanym w art. 10g ust.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</w:t>
      </w:r>
      <w:r w:rsidR="00EE0E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punktu widzenia elementów o których mowa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art. 10g ust.</w:t>
      </w:r>
      <w:r w:rsidR="00EE0E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 </w:t>
      </w:r>
      <w:proofErr w:type="spellStart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EE0E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myśl </w:t>
      </w:r>
      <w:r w:rsidR="00EE0E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bowiem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10e ust. 3 </w:t>
      </w:r>
      <w:proofErr w:type="spellStart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strategia rozwoju powinna zawierać m.in. wnioski z diagnozy, cele strategiczne rozwoju w</w:t>
      </w:r>
      <w:r w:rsidR="008E43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 przestrzennym, kierunki działań podejmowanych dla osiągnięcia celów strategicznych, oczekiwane rezultaty planowanych działań, w tym w</w:t>
      </w:r>
      <w:r w:rsidR="008E43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przestrzennym, oraz wskaźniki ich osiągnięcia, model struktury funkcjonalno-przestrzennej, ustalenia i rekomendacje w</w:t>
      </w:r>
      <w:r w:rsidR="008E43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kształtowania i</w:t>
      </w:r>
      <w:r w:rsidR="008E43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prowadzenia polityki przestrzennej w gminie, obszary strategicznej interwencji (OSI) określone w strategii rozwoju województwa wraz z</w:t>
      </w:r>
      <w:r w:rsidR="008E43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Poza wersją tekstową zawierającą ww. elementy, </w:t>
      </w:r>
      <w:r w:rsidRPr="003153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SRP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powinna przedstawiać również w formie graficznej  model struktury funkcjonalno-przestrzennej, a także OSI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regionalne i lokalne wraz z planowanymi w</w:t>
      </w:r>
      <w:r w:rsidR="00960D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ramach działaniami (art. 10e ust. 4 </w:t>
      </w:r>
      <w:proofErr w:type="spellStart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.).</w:t>
      </w:r>
    </w:p>
    <w:p w14:paraId="48D5B03C" w14:textId="77777777" w:rsidR="0031533A" w:rsidRDefault="0031533A" w:rsidP="004E132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7" w:name="_Hlk109727219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weryfikacja dokumentu potwierdziła, że </w:t>
      </w:r>
      <w:r w:rsidRPr="003153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zawiera ww. katalog zagadnień,</w:t>
      </w:r>
      <w:bookmarkEnd w:id="17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jednakże w stosunku do niektórych z nich Zarząd Województwa Podkarpackiego wskazuje Projektodawcy rekomendacje, których uwzględnienie wzmocni </w:t>
      </w:r>
      <w:r w:rsidR="00960D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spójność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opiniowanego dokumentu.</w:t>
      </w:r>
    </w:p>
    <w:p w14:paraId="48D6CB62" w14:textId="77777777" w:rsidR="002B64CE" w:rsidRDefault="00F32669" w:rsidP="004E13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części diagnostycznej </w:t>
      </w:r>
      <w:r w:rsidR="00295CAF" w:rsidRPr="00295CA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Pr="00295CA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95C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 Województwa Podkarpackiego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rekomend</w:t>
      </w:r>
      <w:r w:rsidR="00295C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uje Projektodawcy ponowny przegląd obecnych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zapisów</w:t>
      </w:r>
      <w:r w:rsidR="00295C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rozważenie ich uzupełnieni</w:t>
      </w:r>
      <w:r w:rsidR="004E13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295C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zagadnienia</w:t>
      </w:r>
      <w:r w:rsidR="00EF6FB2" w:rsidRPr="00EF6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F6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np. w obszarze infrastruktury sieciowej</w:t>
      </w:r>
      <w:r w:rsidR="00A25F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itp.</w:t>
      </w:r>
      <w:r w:rsidR="00295C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które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zwiększ</w:t>
      </w:r>
      <w:r w:rsidR="00295C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stop</w:t>
      </w:r>
      <w:r w:rsidR="00295C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ień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powiązania części diagnostycznej z</w:t>
      </w:r>
      <w:r w:rsidR="004E13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kierunkową, a tym samym </w:t>
      </w:r>
      <w:r w:rsidR="004E13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wzmocnią uzasadnienie jej wyborów kierunkowych</w:t>
      </w:r>
      <w:r w:rsidRPr="007F27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2B64CE" w:rsidRPr="002B64CE">
        <w:rPr>
          <w:rFonts w:ascii="Arial" w:hAnsi="Arial" w:cs="Arial"/>
          <w:sz w:val="24"/>
          <w:szCs w:val="24"/>
        </w:rPr>
        <w:t xml:space="preserve"> </w:t>
      </w:r>
      <w:r w:rsidR="002B64CE">
        <w:rPr>
          <w:rFonts w:ascii="Arial" w:hAnsi="Arial" w:cs="Arial"/>
          <w:sz w:val="24"/>
          <w:szCs w:val="24"/>
        </w:rPr>
        <w:t xml:space="preserve">Zarząd Województwa Podkarpackiego zaleca ponadto </w:t>
      </w:r>
      <w:r w:rsidR="00043BB8">
        <w:rPr>
          <w:rFonts w:ascii="Arial" w:hAnsi="Arial" w:cs="Arial"/>
          <w:sz w:val="24"/>
          <w:szCs w:val="24"/>
        </w:rPr>
        <w:t>sprawdzenie</w:t>
      </w:r>
      <w:r w:rsidR="002B64CE">
        <w:rPr>
          <w:rFonts w:ascii="Arial" w:hAnsi="Arial" w:cs="Arial"/>
          <w:sz w:val="24"/>
          <w:szCs w:val="24"/>
        </w:rPr>
        <w:t xml:space="preserve"> stosowanego w </w:t>
      </w:r>
      <w:r w:rsidR="002B64CE" w:rsidRPr="002B64CE">
        <w:rPr>
          <w:rFonts w:ascii="Arial" w:hAnsi="Arial" w:cs="Arial"/>
          <w:i/>
          <w:sz w:val="24"/>
          <w:szCs w:val="24"/>
        </w:rPr>
        <w:t>SRP</w:t>
      </w:r>
      <w:r w:rsidR="002B64CE">
        <w:rPr>
          <w:rFonts w:ascii="Arial" w:hAnsi="Arial" w:cs="Arial"/>
          <w:sz w:val="24"/>
          <w:szCs w:val="24"/>
        </w:rPr>
        <w:t xml:space="preserve"> nazewnictwa celów</w:t>
      </w:r>
      <w:r w:rsidR="00175DA4">
        <w:rPr>
          <w:rFonts w:ascii="Arial" w:hAnsi="Arial" w:cs="Arial"/>
          <w:sz w:val="24"/>
          <w:szCs w:val="24"/>
        </w:rPr>
        <w:t xml:space="preserve">, kierunków działań i </w:t>
      </w:r>
      <w:r w:rsidR="002B64CE">
        <w:rPr>
          <w:rFonts w:ascii="Arial" w:hAnsi="Arial" w:cs="Arial"/>
          <w:sz w:val="24"/>
          <w:szCs w:val="24"/>
        </w:rPr>
        <w:t xml:space="preserve">projektów strategicznych, </w:t>
      </w:r>
      <w:r w:rsidR="00043BB8">
        <w:rPr>
          <w:rFonts w:ascii="Arial" w:hAnsi="Arial" w:cs="Arial"/>
          <w:sz w:val="24"/>
          <w:szCs w:val="24"/>
        </w:rPr>
        <w:t xml:space="preserve">albowiem w poszczególnych częściach </w:t>
      </w:r>
      <w:r w:rsidR="00043BB8" w:rsidRPr="00043BB8">
        <w:rPr>
          <w:rFonts w:ascii="Arial" w:hAnsi="Arial" w:cs="Arial"/>
          <w:i/>
          <w:sz w:val="24"/>
          <w:szCs w:val="24"/>
        </w:rPr>
        <w:t>SRG</w:t>
      </w:r>
      <w:r w:rsidR="00043BB8">
        <w:rPr>
          <w:rFonts w:ascii="Arial" w:hAnsi="Arial" w:cs="Arial"/>
          <w:sz w:val="24"/>
          <w:szCs w:val="24"/>
        </w:rPr>
        <w:t xml:space="preserve"> nieznacznie się od siebie różnią</w:t>
      </w:r>
      <w:r w:rsidR="002B64CE">
        <w:rPr>
          <w:rFonts w:ascii="Arial" w:hAnsi="Arial" w:cs="Arial"/>
          <w:sz w:val="24"/>
          <w:szCs w:val="24"/>
        </w:rPr>
        <w:t>.</w:t>
      </w:r>
    </w:p>
    <w:p w14:paraId="7345436B" w14:textId="77777777" w:rsidR="00642829" w:rsidRDefault="00EF6FB2" w:rsidP="004E13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zaprezentowanego w </w:t>
      </w:r>
      <w:r w:rsidRPr="00EF6FB2">
        <w:rPr>
          <w:rFonts w:ascii="Arial" w:hAnsi="Arial" w:cs="Arial"/>
          <w:i/>
          <w:sz w:val="24"/>
          <w:szCs w:val="24"/>
        </w:rPr>
        <w:t>SRP</w:t>
      </w:r>
      <w:r>
        <w:rPr>
          <w:rFonts w:ascii="Arial" w:hAnsi="Arial" w:cs="Arial"/>
          <w:sz w:val="24"/>
          <w:szCs w:val="24"/>
        </w:rPr>
        <w:t xml:space="preserve"> modelu struktury funkcjonalno-przestrzennej należy </w:t>
      </w:r>
      <w:r w:rsidR="003B54A8">
        <w:rPr>
          <w:rFonts w:ascii="Arial" w:hAnsi="Arial" w:cs="Arial"/>
          <w:sz w:val="24"/>
          <w:szCs w:val="24"/>
        </w:rPr>
        <w:t>stwierdzi</w:t>
      </w:r>
      <w:r>
        <w:rPr>
          <w:rFonts w:ascii="Arial" w:hAnsi="Arial" w:cs="Arial"/>
          <w:sz w:val="24"/>
          <w:szCs w:val="24"/>
        </w:rPr>
        <w:t xml:space="preserve">ć, że </w:t>
      </w:r>
      <w:r w:rsidR="00642829">
        <w:rPr>
          <w:rFonts w:ascii="Arial" w:hAnsi="Arial" w:cs="Arial"/>
          <w:sz w:val="24"/>
          <w:szCs w:val="24"/>
        </w:rPr>
        <w:t>wskazuje</w:t>
      </w:r>
      <w:r>
        <w:rPr>
          <w:rFonts w:ascii="Arial" w:hAnsi="Arial" w:cs="Arial"/>
          <w:sz w:val="24"/>
          <w:szCs w:val="24"/>
        </w:rPr>
        <w:t xml:space="preserve"> on </w:t>
      </w:r>
      <w:r w:rsidR="00642829">
        <w:rPr>
          <w:rFonts w:ascii="Arial" w:hAnsi="Arial" w:cs="Arial"/>
          <w:sz w:val="24"/>
          <w:szCs w:val="24"/>
        </w:rPr>
        <w:t xml:space="preserve">takie elementy jak </w:t>
      </w:r>
      <w:r w:rsidR="00642829" w:rsidRPr="00642829">
        <w:rPr>
          <w:rFonts w:ascii="Arial" w:hAnsi="Arial" w:cs="Arial"/>
          <w:sz w:val="24"/>
          <w:szCs w:val="24"/>
        </w:rPr>
        <w:t>sieć osadnicz</w:t>
      </w:r>
      <w:r w:rsidR="00642829">
        <w:rPr>
          <w:rFonts w:ascii="Arial" w:hAnsi="Arial" w:cs="Arial"/>
          <w:sz w:val="24"/>
          <w:szCs w:val="24"/>
        </w:rPr>
        <w:t>a</w:t>
      </w:r>
      <w:r w:rsidR="00642829" w:rsidRPr="00642829">
        <w:rPr>
          <w:rFonts w:ascii="Arial" w:hAnsi="Arial" w:cs="Arial"/>
          <w:sz w:val="24"/>
          <w:szCs w:val="24"/>
        </w:rPr>
        <w:t>, obszary o</w:t>
      </w:r>
      <w:r w:rsidR="003B54A8">
        <w:rPr>
          <w:rFonts w:ascii="Arial" w:hAnsi="Arial" w:cs="Arial"/>
          <w:sz w:val="24"/>
          <w:szCs w:val="24"/>
        </w:rPr>
        <w:t> </w:t>
      </w:r>
      <w:r w:rsidR="00642829" w:rsidRPr="00642829">
        <w:rPr>
          <w:rFonts w:ascii="Arial" w:hAnsi="Arial" w:cs="Arial"/>
          <w:sz w:val="24"/>
          <w:szCs w:val="24"/>
        </w:rPr>
        <w:t>kluczowych funkcjach dla rozwoju z uwzględnieniem horyzontu czasowego strategii, powiązania infrastrukturalne</w:t>
      </w:r>
      <w:r w:rsidR="00642829">
        <w:rPr>
          <w:rFonts w:ascii="Arial" w:hAnsi="Arial" w:cs="Arial"/>
          <w:sz w:val="24"/>
          <w:szCs w:val="24"/>
        </w:rPr>
        <w:t>,</w:t>
      </w:r>
      <w:r w:rsidR="00642829" w:rsidRPr="00642829">
        <w:rPr>
          <w:rFonts w:ascii="Arial" w:hAnsi="Arial" w:cs="Arial"/>
          <w:sz w:val="24"/>
          <w:szCs w:val="24"/>
        </w:rPr>
        <w:t xml:space="preserve"> w tym transportowe i energetyczne, sieć ekologiczną i</w:t>
      </w:r>
      <w:r w:rsidR="003B54A8">
        <w:rPr>
          <w:rFonts w:ascii="Arial" w:hAnsi="Arial" w:cs="Arial"/>
          <w:sz w:val="24"/>
          <w:szCs w:val="24"/>
        </w:rPr>
        <w:t> </w:t>
      </w:r>
      <w:r w:rsidR="00642829" w:rsidRPr="00642829">
        <w:rPr>
          <w:rFonts w:ascii="Arial" w:hAnsi="Arial" w:cs="Arial"/>
          <w:sz w:val="24"/>
          <w:szCs w:val="24"/>
        </w:rPr>
        <w:t>inne ważne z</w:t>
      </w:r>
      <w:r w:rsidR="003B54A8">
        <w:rPr>
          <w:rFonts w:ascii="Arial" w:hAnsi="Arial" w:cs="Arial"/>
          <w:sz w:val="24"/>
          <w:szCs w:val="24"/>
        </w:rPr>
        <w:t xml:space="preserve"> </w:t>
      </w:r>
      <w:r w:rsidR="00642829" w:rsidRPr="00642829">
        <w:rPr>
          <w:rFonts w:ascii="Arial" w:hAnsi="Arial" w:cs="Arial"/>
          <w:sz w:val="24"/>
          <w:szCs w:val="24"/>
        </w:rPr>
        <w:t>punktu widzenia gminy</w:t>
      </w:r>
      <w:r w:rsidR="00642829">
        <w:rPr>
          <w:rFonts w:ascii="Arial" w:hAnsi="Arial" w:cs="Arial"/>
          <w:sz w:val="24"/>
          <w:szCs w:val="24"/>
        </w:rPr>
        <w:t xml:space="preserve">, a także </w:t>
      </w:r>
      <w:r>
        <w:rPr>
          <w:rFonts w:ascii="Arial" w:hAnsi="Arial" w:cs="Arial"/>
          <w:sz w:val="24"/>
          <w:szCs w:val="24"/>
        </w:rPr>
        <w:t xml:space="preserve">prezentuje kierunki rozwoju przestrzennego. Niemniej jednak w zakresie prezentacji kierunków rozwoju przestrzennego rekomenduje się </w:t>
      </w:r>
      <w:r w:rsidR="007D51C5">
        <w:rPr>
          <w:rFonts w:ascii="Arial" w:hAnsi="Arial" w:cs="Arial"/>
          <w:sz w:val="24"/>
          <w:szCs w:val="24"/>
        </w:rPr>
        <w:t>uzupełnienie modelu</w:t>
      </w:r>
      <w:r w:rsidR="00CB60C1">
        <w:rPr>
          <w:rFonts w:ascii="Arial" w:hAnsi="Arial" w:cs="Arial"/>
          <w:sz w:val="24"/>
          <w:szCs w:val="24"/>
        </w:rPr>
        <w:t xml:space="preserve">. W obecnej wersji przedstawiono wyłącznie </w:t>
      </w:r>
      <w:r w:rsidR="00043BB8" w:rsidRPr="00043BB8">
        <w:rPr>
          <w:rFonts w:ascii="Arial" w:hAnsi="Arial" w:cs="Arial"/>
          <w:sz w:val="24"/>
          <w:szCs w:val="24"/>
        </w:rPr>
        <w:t>działania wynikające z jednego projektu strategicznego</w:t>
      </w:r>
      <w:r w:rsidR="00CB60C1">
        <w:rPr>
          <w:rFonts w:ascii="Arial" w:hAnsi="Arial" w:cs="Arial"/>
          <w:sz w:val="24"/>
          <w:szCs w:val="24"/>
        </w:rPr>
        <w:t xml:space="preserve"> i nie uwzględniono </w:t>
      </w:r>
      <w:r w:rsidR="00020837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 xml:space="preserve">ych działań wynikających z </w:t>
      </w:r>
      <w:r w:rsidR="00834776">
        <w:rPr>
          <w:rFonts w:ascii="Arial" w:hAnsi="Arial" w:cs="Arial"/>
          <w:sz w:val="24"/>
          <w:szCs w:val="24"/>
        </w:rPr>
        <w:t>zaprezentowanych w</w:t>
      </w:r>
      <w:r w:rsidR="004E1323">
        <w:rPr>
          <w:rFonts w:ascii="Arial" w:hAnsi="Arial" w:cs="Arial"/>
          <w:sz w:val="24"/>
          <w:szCs w:val="24"/>
        </w:rPr>
        <w:t xml:space="preserve"> </w:t>
      </w:r>
      <w:r w:rsidR="00834776" w:rsidRPr="00834776">
        <w:rPr>
          <w:rFonts w:ascii="Arial" w:hAnsi="Arial" w:cs="Arial"/>
          <w:i/>
          <w:sz w:val="24"/>
          <w:szCs w:val="24"/>
        </w:rPr>
        <w:t>SRP</w:t>
      </w:r>
      <w:r w:rsidR="00834776">
        <w:rPr>
          <w:rFonts w:ascii="Arial" w:hAnsi="Arial" w:cs="Arial"/>
          <w:sz w:val="24"/>
          <w:szCs w:val="24"/>
        </w:rPr>
        <w:t xml:space="preserve"> </w:t>
      </w:r>
      <w:r w:rsidR="00020837">
        <w:rPr>
          <w:rFonts w:ascii="Arial" w:hAnsi="Arial" w:cs="Arial"/>
          <w:sz w:val="24"/>
          <w:szCs w:val="24"/>
        </w:rPr>
        <w:t xml:space="preserve">pozostałych </w:t>
      </w:r>
      <w:r>
        <w:rPr>
          <w:rFonts w:ascii="Arial" w:hAnsi="Arial" w:cs="Arial"/>
          <w:sz w:val="24"/>
          <w:szCs w:val="24"/>
        </w:rPr>
        <w:t>kierunków</w:t>
      </w:r>
      <w:r w:rsidR="003B54A8">
        <w:rPr>
          <w:rFonts w:ascii="Arial" w:hAnsi="Arial" w:cs="Arial"/>
          <w:sz w:val="24"/>
          <w:szCs w:val="24"/>
        </w:rPr>
        <w:t xml:space="preserve"> działań</w:t>
      </w:r>
      <w:r w:rsidR="00642829">
        <w:rPr>
          <w:rFonts w:ascii="Arial" w:hAnsi="Arial" w:cs="Arial"/>
          <w:sz w:val="24"/>
          <w:szCs w:val="24"/>
        </w:rPr>
        <w:t>.</w:t>
      </w:r>
    </w:p>
    <w:p w14:paraId="43385163" w14:textId="77777777" w:rsidR="00CD5F7C" w:rsidRDefault="00A25F04" w:rsidP="00EE7F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Weryfikacja </w:t>
      </w:r>
      <w:r w:rsidRPr="00A25F04">
        <w:rPr>
          <w:rFonts w:ascii="Arial" w:hAnsi="Arial" w:cs="Arial"/>
          <w:i/>
          <w:sz w:val="24"/>
          <w:szCs w:val="24"/>
        </w:rPr>
        <w:t>SRP</w:t>
      </w:r>
      <w:r>
        <w:rPr>
          <w:rFonts w:ascii="Arial" w:hAnsi="Arial" w:cs="Arial"/>
          <w:sz w:val="24"/>
          <w:szCs w:val="24"/>
        </w:rPr>
        <w:t xml:space="preserve"> </w:t>
      </w:r>
      <w:r w:rsidR="00A64CFD">
        <w:rPr>
          <w:rFonts w:ascii="Arial" w:hAnsi="Arial" w:cs="Arial"/>
          <w:sz w:val="24"/>
          <w:szCs w:val="24"/>
        </w:rPr>
        <w:t xml:space="preserve">w zakresie przypisania obszaru Partnerstwa Kolbuszowskiego do regionalnych obszarów strategicznej interwencji (OSI) określonych w </w:t>
      </w:r>
      <w:r w:rsidR="00A64CFD" w:rsidRPr="00A64CFD">
        <w:rPr>
          <w:rFonts w:ascii="Arial" w:hAnsi="Arial" w:cs="Arial"/>
          <w:i/>
          <w:sz w:val="24"/>
          <w:szCs w:val="24"/>
        </w:rPr>
        <w:t xml:space="preserve">SRWP 2030 </w:t>
      </w:r>
      <w:r w:rsidR="00A64CFD">
        <w:rPr>
          <w:rFonts w:ascii="Arial" w:hAnsi="Arial" w:cs="Arial"/>
          <w:sz w:val="24"/>
          <w:szCs w:val="24"/>
        </w:rPr>
        <w:t xml:space="preserve">potwierdziła właściwą identyfikację kierunków działań tj.: 7.1.4, 7.3.1 oraz 7.4.1, 7.4.2, 7.4.3, 7.4.4. </w:t>
      </w:r>
      <w:r w:rsidR="00EE7F3F">
        <w:rPr>
          <w:rFonts w:ascii="Arial" w:hAnsi="Arial" w:cs="Arial"/>
          <w:sz w:val="24"/>
          <w:szCs w:val="24"/>
        </w:rPr>
        <w:t xml:space="preserve">Celem doprecyzowania jednak tego zakresu, Zarząd Województwa Podkarpackiego rekomenduje skorygowanie </w:t>
      </w:r>
      <w:r w:rsidR="009B397B">
        <w:rPr>
          <w:rFonts w:ascii="Arial" w:hAnsi="Arial" w:cs="Arial"/>
          <w:sz w:val="24"/>
          <w:szCs w:val="24"/>
        </w:rPr>
        <w:t xml:space="preserve">obecnych w </w:t>
      </w:r>
      <w:r w:rsidR="009B397B" w:rsidRPr="009B397B">
        <w:rPr>
          <w:rFonts w:ascii="Arial" w:hAnsi="Arial" w:cs="Arial"/>
          <w:i/>
          <w:sz w:val="24"/>
          <w:szCs w:val="24"/>
        </w:rPr>
        <w:t>SRP</w:t>
      </w:r>
      <w:r w:rsidR="009B397B">
        <w:rPr>
          <w:rFonts w:ascii="Arial" w:hAnsi="Arial" w:cs="Arial"/>
          <w:sz w:val="24"/>
          <w:szCs w:val="24"/>
        </w:rPr>
        <w:t xml:space="preserve"> </w:t>
      </w:r>
      <w:r w:rsidR="00EE7F3F">
        <w:rPr>
          <w:rFonts w:ascii="Arial" w:hAnsi="Arial" w:cs="Arial"/>
          <w:sz w:val="24"/>
          <w:szCs w:val="24"/>
        </w:rPr>
        <w:t xml:space="preserve">zapisów dotyczących ilości </w:t>
      </w:r>
      <w:r w:rsidR="009B397B">
        <w:rPr>
          <w:rFonts w:ascii="Arial" w:hAnsi="Arial" w:cs="Arial"/>
          <w:sz w:val="24"/>
          <w:szCs w:val="24"/>
        </w:rPr>
        <w:t xml:space="preserve">kierunków działań oraz </w:t>
      </w:r>
      <w:r w:rsidR="00EE7F3F">
        <w:rPr>
          <w:rFonts w:ascii="Arial" w:hAnsi="Arial" w:cs="Arial"/>
          <w:sz w:val="24"/>
          <w:szCs w:val="24"/>
        </w:rPr>
        <w:t>gmin wpisujących się w Priorytet 7.1.</w:t>
      </w:r>
      <w:r w:rsidR="00EE7F3F" w:rsidRPr="00EE7F3F">
        <w:rPr>
          <w:rFonts w:ascii="Arial" w:hAnsi="Arial" w:cs="Arial"/>
          <w:i/>
          <w:sz w:val="24"/>
          <w:szCs w:val="24"/>
        </w:rPr>
        <w:t xml:space="preserve"> </w:t>
      </w:r>
      <w:r w:rsidR="00EE7F3F" w:rsidRPr="00A64CFD">
        <w:rPr>
          <w:rFonts w:ascii="Arial" w:hAnsi="Arial" w:cs="Arial"/>
          <w:i/>
          <w:sz w:val="24"/>
          <w:szCs w:val="24"/>
        </w:rPr>
        <w:t>Wykorzystanie policentrycznego miejskiego układu osadniczego</w:t>
      </w:r>
      <w:r w:rsidR="00EE7F3F">
        <w:rPr>
          <w:rFonts w:ascii="Arial" w:hAnsi="Arial" w:cs="Arial"/>
          <w:sz w:val="24"/>
          <w:szCs w:val="24"/>
        </w:rPr>
        <w:t xml:space="preserve">, </w:t>
      </w:r>
      <w:r w:rsidR="00020837">
        <w:rPr>
          <w:rFonts w:ascii="Arial" w:hAnsi="Arial" w:cs="Arial"/>
          <w:sz w:val="24"/>
          <w:szCs w:val="24"/>
        </w:rPr>
        <w:t>z uwagi na fakt, i</w:t>
      </w:r>
      <w:r w:rsidR="009B397B">
        <w:rPr>
          <w:rFonts w:ascii="Arial" w:hAnsi="Arial" w:cs="Arial"/>
          <w:sz w:val="24"/>
          <w:szCs w:val="24"/>
        </w:rPr>
        <w:t xml:space="preserve">ż w przedmiotowe OSI z obszaru Partnerstwa wpisuje się tylko miasto Kolbuszowa. </w:t>
      </w:r>
      <w:r w:rsidR="00346710">
        <w:rPr>
          <w:rFonts w:ascii="Arial" w:hAnsi="Arial" w:cs="Arial"/>
          <w:sz w:val="24"/>
          <w:szCs w:val="24"/>
        </w:rPr>
        <w:t xml:space="preserve">Dodatkowo, </w:t>
      </w:r>
      <w:r w:rsidR="00EE7F3F">
        <w:rPr>
          <w:rFonts w:ascii="Arial" w:hAnsi="Arial" w:cs="Arial"/>
          <w:sz w:val="24"/>
          <w:szCs w:val="24"/>
        </w:rPr>
        <w:t xml:space="preserve">sugeruje się sprawdzenie użytej w tej części dokumentu numeracji rysunków oraz </w:t>
      </w:r>
      <w:r w:rsidR="00CD5F7C">
        <w:rPr>
          <w:rFonts w:ascii="Arial" w:hAnsi="Arial" w:cs="Arial"/>
          <w:sz w:val="24"/>
          <w:szCs w:val="24"/>
        </w:rPr>
        <w:t>zmianę</w:t>
      </w:r>
      <w:r w:rsidR="00EE7F3F">
        <w:rPr>
          <w:rFonts w:ascii="Arial" w:hAnsi="Arial" w:cs="Arial"/>
          <w:sz w:val="24"/>
          <w:szCs w:val="24"/>
        </w:rPr>
        <w:t xml:space="preserve"> opisu </w:t>
      </w:r>
      <w:r w:rsidR="00CD5F7C">
        <w:rPr>
          <w:rFonts w:ascii="Arial" w:hAnsi="Arial" w:cs="Arial"/>
          <w:sz w:val="24"/>
          <w:szCs w:val="24"/>
        </w:rPr>
        <w:t>dla graficznej prezentacji krajowej OSI</w:t>
      </w:r>
      <w:r w:rsidR="00CD5F7C" w:rsidRPr="00CD5F7C">
        <w:rPr>
          <w:rFonts w:ascii="Arial" w:hAnsi="Arial" w:cs="Arial"/>
          <w:sz w:val="24"/>
          <w:szCs w:val="24"/>
        </w:rPr>
        <w:t xml:space="preserve"> </w:t>
      </w:r>
      <w:r w:rsidR="00CD5F7C">
        <w:rPr>
          <w:rFonts w:ascii="Arial" w:hAnsi="Arial" w:cs="Arial"/>
          <w:sz w:val="24"/>
          <w:szCs w:val="24"/>
        </w:rPr>
        <w:t>Wschodnia Polska, która mylnie określona została jako terytorialny zasięg programu Wschodnia Polska.</w:t>
      </w:r>
    </w:p>
    <w:p w14:paraId="629723FF" w14:textId="77777777" w:rsidR="00EF6FB2" w:rsidRPr="00FA0BDB" w:rsidRDefault="00FA0BDB" w:rsidP="004E13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Analizowana </w:t>
      </w:r>
      <w:r w:rsidR="00D33D29" w:rsidRPr="00FA0BDB">
        <w:rPr>
          <w:rFonts w:ascii="Arial" w:hAnsi="Arial" w:cs="Arial"/>
          <w:i/>
          <w:sz w:val="24"/>
          <w:szCs w:val="24"/>
        </w:rPr>
        <w:t>SRP</w:t>
      </w:r>
      <w:r w:rsidR="00EF6FB2">
        <w:rPr>
          <w:rFonts w:ascii="Arial" w:hAnsi="Arial" w:cs="Arial"/>
          <w:sz w:val="24"/>
          <w:szCs w:val="24"/>
        </w:rPr>
        <w:t xml:space="preserve"> uwzględnia</w:t>
      </w:r>
      <w:r w:rsidR="00FA2D95">
        <w:rPr>
          <w:rFonts w:ascii="Arial" w:hAnsi="Arial" w:cs="Arial"/>
          <w:sz w:val="24"/>
          <w:szCs w:val="24"/>
        </w:rPr>
        <w:t xml:space="preserve"> </w:t>
      </w:r>
      <w:r w:rsidR="00EF6FB2">
        <w:rPr>
          <w:rFonts w:ascii="Arial" w:hAnsi="Arial" w:cs="Arial"/>
          <w:sz w:val="24"/>
          <w:szCs w:val="24"/>
        </w:rPr>
        <w:t xml:space="preserve">wynikające z </w:t>
      </w:r>
      <w:r w:rsidR="00EF6FB2">
        <w:rPr>
          <w:rFonts w:ascii="Arial" w:hAnsi="Arial" w:cs="Arial"/>
          <w:i/>
          <w:iCs/>
          <w:sz w:val="24"/>
          <w:szCs w:val="24"/>
        </w:rPr>
        <w:t>Planu Zagospodarowania Przestrzennego Województwa Podkarpackiego – Perspektywa</w:t>
      </w:r>
      <w:r w:rsidR="00FA2D95">
        <w:rPr>
          <w:rFonts w:ascii="Arial" w:hAnsi="Arial" w:cs="Arial"/>
          <w:i/>
          <w:iCs/>
          <w:sz w:val="24"/>
          <w:szCs w:val="24"/>
        </w:rPr>
        <w:t xml:space="preserve"> </w:t>
      </w:r>
      <w:r w:rsidR="00EF6FB2">
        <w:rPr>
          <w:rFonts w:ascii="Arial" w:hAnsi="Arial" w:cs="Arial"/>
          <w:i/>
          <w:iCs/>
          <w:sz w:val="24"/>
          <w:szCs w:val="24"/>
        </w:rPr>
        <w:t>2030</w:t>
      </w:r>
      <w:r w:rsidR="00EF6FB2">
        <w:rPr>
          <w:rFonts w:ascii="Arial" w:hAnsi="Arial" w:cs="Arial"/>
          <w:sz w:val="24"/>
          <w:szCs w:val="24"/>
        </w:rPr>
        <w:t xml:space="preserve"> </w:t>
      </w:r>
      <w:r w:rsidRPr="00FA0BDB">
        <w:rPr>
          <w:rFonts w:ascii="Arial" w:hAnsi="Arial" w:cs="Arial"/>
          <w:i/>
          <w:sz w:val="24"/>
          <w:szCs w:val="24"/>
        </w:rPr>
        <w:t>(PZPW)</w:t>
      </w:r>
      <w:r>
        <w:rPr>
          <w:rFonts w:ascii="Arial" w:hAnsi="Arial" w:cs="Arial"/>
          <w:sz w:val="24"/>
          <w:szCs w:val="24"/>
        </w:rPr>
        <w:t xml:space="preserve"> inwestycje celu publicznego o znaczeniu ponadlokalnym, a także </w:t>
      </w:r>
      <w:r w:rsidR="00EF6FB2">
        <w:rPr>
          <w:rFonts w:ascii="Arial" w:hAnsi="Arial" w:cs="Arial"/>
          <w:sz w:val="24"/>
          <w:szCs w:val="24"/>
        </w:rPr>
        <w:t xml:space="preserve">obszary funkcjonalne </w:t>
      </w:r>
      <w:r>
        <w:rPr>
          <w:rFonts w:ascii="Arial" w:hAnsi="Arial" w:cs="Arial"/>
          <w:sz w:val="24"/>
          <w:szCs w:val="24"/>
        </w:rPr>
        <w:t xml:space="preserve">dla których wskazano kierunki zagospodarowania. Do decyzji Projektodawcy pozostawia się </w:t>
      </w:r>
      <w:r w:rsidR="00FA2D95">
        <w:rPr>
          <w:rFonts w:ascii="Arial" w:hAnsi="Arial" w:cs="Arial"/>
          <w:sz w:val="24"/>
          <w:szCs w:val="24"/>
        </w:rPr>
        <w:t xml:space="preserve">jednak </w:t>
      </w:r>
      <w:r>
        <w:rPr>
          <w:rFonts w:ascii="Arial" w:hAnsi="Arial" w:cs="Arial"/>
          <w:sz w:val="24"/>
          <w:szCs w:val="24"/>
        </w:rPr>
        <w:t xml:space="preserve">możliwość uzupełnienia prezentowanych w tym zakresie </w:t>
      </w:r>
      <w:r w:rsidRPr="00FA0BDB">
        <w:rPr>
          <w:rFonts w:ascii="Arial" w:hAnsi="Arial" w:cs="Arial"/>
          <w:sz w:val="24"/>
          <w:szCs w:val="24"/>
        </w:rPr>
        <w:t xml:space="preserve">zapisów o </w:t>
      </w:r>
      <w:r>
        <w:rPr>
          <w:rFonts w:ascii="Arial" w:hAnsi="Arial" w:cs="Arial"/>
          <w:sz w:val="24"/>
          <w:szCs w:val="24"/>
        </w:rPr>
        <w:t>zasady i</w:t>
      </w:r>
      <w:r w:rsidR="00FA2D95">
        <w:rPr>
          <w:rFonts w:ascii="Arial" w:hAnsi="Arial" w:cs="Arial"/>
          <w:sz w:val="24"/>
          <w:szCs w:val="24"/>
        </w:rPr>
        <w:t> </w:t>
      </w:r>
      <w:r w:rsidRPr="00FA0BDB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i</w:t>
      </w:r>
      <w:r w:rsidRPr="00FA0BDB">
        <w:rPr>
          <w:rFonts w:ascii="Arial" w:hAnsi="Arial" w:cs="Arial"/>
          <w:sz w:val="24"/>
          <w:szCs w:val="24"/>
        </w:rPr>
        <w:t xml:space="preserve"> zagospodarowania </w:t>
      </w:r>
      <w:r>
        <w:rPr>
          <w:rFonts w:ascii="Arial" w:hAnsi="Arial" w:cs="Arial"/>
          <w:sz w:val="24"/>
          <w:szCs w:val="24"/>
        </w:rPr>
        <w:t xml:space="preserve">tych obszarów. W części dedykowanej </w:t>
      </w:r>
      <w:r w:rsidRPr="00FA2D95">
        <w:rPr>
          <w:rFonts w:ascii="Arial" w:hAnsi="Arial" w:cs="Arial"/>
          <w:i/>
          <w:sz w:val="24"/>
          <w:szCs w:val="24"/>
        </w:rPr>
        <w:t>PZPW</w:t>
      </w:r>
      <w:r>
        <w:rPr>
          <w:rFonts w:ascii="Arial" w:hAnsi="Arial" w:cs="Arial"/>
          <w:sz w:val="24"/>
          <w:szCs w:val="24"/>
        </w:rPr>
        <w:t xml:space="preserve"> znajdują </w:t>
      </w:r>
      <w:r>
        <w:rPr>
          <w:rFonts w:ascii="Arial" w:hAnsi="Arial" w:cs="Arial"/>
          <w:sz w:val="24"/>
          <w:szCs w:val="24"/>
        </w:rPr>
        <w:lastRenderedPageBreak/>
        <w:t>się również błędne numeracje rysunków do których odsyła tekst np. str. 152-153. Zakres ten należy skorygować, aby prezentowane treści i ich graficzne zobrazowania były ze sobą spójne.</w:t>
      </w:r>
    </w:p>
    <w:p w14:paraId="5B4CD017" w14:textId="77777777" w:rsidR="00133767" w:rsidRPr="0031533A" w:rsidRDefault="00133767" w:rsidP="004E132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sugeruje Projektodawcy przegląd określonych w </w:t>
      </w:r>
      <w:r w:rsidRPr="0013376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zasad monitoringu i ewaluacji </w:t>
      </w:r>
      <w:r w:rsidR="00124E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celem </w:t>
      </w:r>
      <w:r w:rsidR="00D802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usunięcia wewnętrznych niespójności</w:t>
      </w:r>
      <w:r w:rsidR="00124E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A2D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124E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zapisach</w:t>
      </w:r>
      <w:r w:rsidR="00D802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także rozważeni</w:t>
      </w:r>
      <w:r w:rsidR="00013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D802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możliwości uproszczenia </w:t>
      </w:r>
      <w:r w:rsidR="00124E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wprowadzanych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procedur</w:t>
      </w:r>
      <w:r w:rsidR="00124E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CD7F61F" w14:textId="77777777" w:rsidR="00EF5FD4" w:rsidRDefault="0093463E" w:rsidP="004E132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sugeruje się skorygowa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opis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obszarów wsparcia w ramach zidentyfikowanych źródeł finansowania (tab. 13)</w:t>
      </w:r>
      <w:r w:rsidR="00013E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zgodnie z 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obowiązującymi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zakresie aktualnymi dokumentami</w:t>
      </w:r>
      <w:r w:rsidR="00FA2D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uwagi na fakt, iż 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znajdują się wśród nich i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nformacje nie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mające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swojego </w:t>
      </w:r>
      <w:r w:rsidR="00175D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pokrycia w 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obowiązujących, przyjętych przez Komisję Europejską wersjach dokumentów programowych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</w:t>
      </w:r>
      <w:r w:rsidR="00180F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perspektywy Unii Europejskiej na lata 2021-2027.</w:t>
      </w:r>
    </w:p>
    <w:p w14:paraId="7409CF16" w14:textId="1BE4B210" w:rsidR="003F043F" w:rsidRPr="000252EC" w:rsidRDefault="00191348" w:rsidP="009922DC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1913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 ustalenia i rekomendacje, a także zakres ustawowy przedmiotowej opinii n</w:t>
      </w:r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Pr="0019134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 samorządzie województwa</w:t>
      </w:r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2022 r. poz. 2094) w związku z art. 10g ust. 5 i 6 </w:t>
      </w:r>
      <w:proofErr w:type="spellStart"/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1913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pozyty</w:t>
      </w:r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>wnie zaopiniować projekt</w:t>
      </w:r>
      <w:r w:rsidRPr="00191348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823A8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Strategii Rozwoju Ponadlokalnego dla Partnerstwa Kolbuszowskiego na lata 2022-2030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Pr="0019134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191348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191348">
        <w:rPr>
          <w:rFonts w:ascii="Arial" w:eastAsia="Times New Roman" w:hAnsi="Arial" w:cs="Arial"/>
          <w:color w:val="000000" w:themeColor="text1"/>
          <w:sz w:val="24"/>
          <w:szCs w:val="24"/>
        </w:rPr>
        <w:t>uwzględnienia w nim ustaleń i rekomendacji dotyczących kształtowania i prowadzenia polityki przestrzennej w województwie określonych w </w:t>
      </w:r>
      <w:r w:rsidRPr="0019134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Strategii rozwoju województwa – Podkarpackie 2030.</w:t>
      </w:r>
    </w:p>
    <w:sectPr w:rsidR="003F043F" w:rsidRPr="000252EC" w:rsidSect="0011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0A64" w14:textId="77777777" w:rsidR="00113C0F" w:rsidRDefault="00113C0F" w:rsidP="00A71BAB">
      <w:pPr>
        <w:spacing w:after="0" w:line="240" w:lineRule="auto"/>
      </w:pPr>
      <w:r>
        <w:separator/>
      </w:r>
    </w:p>
  </w:endnote>
  <w:endnote w:type="continuationSeparator" w:id="0">
    <w:p w14:paraId="4895BC41" w14:textId="77777777" w:rsidR="00113C0F" w:rsidRDefault="00113C0F" w:rsidP="00A7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5D1B" w14:textId="77777777" w:rsidR="00113C0F" w:rsidRDefault="00113C0F">
    <w:pPr>
      <w:pStyle w:val="Stopka"/>
      <w:jc w:val="right"/>
    </w:pPr>
  </w:p>
  <w:p w14:paraId="0EE29F5E" w14:textId="77777777" w:rsidR="00113C0F" w:rsidRDefault="00113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2EC7" w14:textId="77777777" w:rsidR="00113C0F" w:rsidRDefault="00113C0F" w:rsidP="00A71BAB">
      <w:pPr>
        <w:spacing w:after="0" w:line="240" w:lineRule="auto"/>
      </w:pPr>
      <w:r>
        <w:separator/>
      </w:r>
    </w:p>
  </w:footnote>
  <w:footnote w:type="continuationSeparator" w:id="0">
    <w:p w14:paraId="14ED48D4" w14:textId="77777777" w:rsidR="00113C0F" w:rsidRDefault="00113C0F" w:rsidP="00A71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C2"/>
    <w:rsid w:val="00013E04"/>
    <w:rsid w:val="00020837"/>
    <w:rsid w:val="000252EC"/>
    <w:rsid w:val="00043BB8"/>
    <w:rsid w:val="00113C0F"/>
    <w:rsid w:val="00124E69"/>
    <w:rsid w:val="00133767"/>
    <w:rsid w:val="00175DA4"/>
    <w:rsid w:val="00180FD3"/>
    <w:rsid w:val="00191348"/>
    <w:rsid w:val="00202561"/>
    <w:rsid w:val="002943CD"/>
    <w:rsid w:val="00295CAF"/>
    <w:rsid w:val="002B64CE"/>
    <w:rsid w:val="0031533A"/>
    <w:rsid w:val="003305BF"/>
    <w:rsid w:val="0034662D"/>
    <w:rsid w:val="00346710"/>
    <w:rsid w:val="003B54A8"/>
    <w:rsid w:val="003F043F"/>
    <w:rsid w:val="0048431F"/>
    <w:rsid w:val="004C20D7"/>
    <w:rsid w:val="004E1323"/>
    <w:rsid w:val="00642829"/>
    <w:rsid w:val="00650E30"/>
    <w:rsid w:val="00681177"/>
    <w:rsid w:val="007208DD"/>
    <w:rsid w:val="0076787D"/>
    <w:rsid w:val="007C75F2"/>
    <w:rsid w:val="007D0E45"/>
    <w:rsid w:val="007D51C5"/>
    <w:rsid w:val="00823A88"/>
    <w:rsid w:val="00834776"/>
    <w:rsid w:val="008C7B93"/>
    <w:rsid w:val="008E3772"/>
    <w:rsid w:val="008E43DF"/>
    <w:rsid w:val="008F1BC6"/>
    <w:rsid w:val="00933735"/>
    <w:rsid w:val="0093463E"/>
    <w:rsid w:val="00960DF3"/>
    <w:rsid w:val="009922DC"/>
    <w:rsid w:val="009B397B"/>
    <w:rsid w:val="00A037C2"/>
    <w:rsid w:val="00A25F04"/>
    <w:rsid w:val="00A51981"/>
    <w:rsid w:val="00A62172"/>
    <w:rsid w:val="00A64CFD"/>
    <w:rsid w:val="00A71BAB"/>
    <w:rsid w:val="00AA1DD8"/>
    <w:rsid w:val="00AF792A"/>
    <w:rsid w:val="00B85F9C"/>
    <w:rsid w:val="00CB60C1"/>
    <w:rsid w:val="00CD5F7C"/>
    <w:rsid w:val="00D33D29"/>
    <w:rsid w:val="00D4746D"/>
    <w:rsid w:val="00D80219"/>
    <w:rsid w:val="00DA43A9"/>
    <w:rsid w:val="00DD3A00"/>
    <w:rsid w:val="00E47D02"/>
    <w:rsid w:val="00EE0E6F"/>
    <w:rsid w:val="00EE7F3F"/>
    <w:rsid w:val="00EF5FD4"/>
    <w:rsid w:val="00EF6FB2"/>
    <w:rsid w:val="00F32669"/>
    <w:rsid w:val="00FA0BDB"/>
    <w:rsid w:val="00FA2D95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0EF2"/>
  <w15:chartTrackingRefBased/>
  <w15:docId w15:val="{5502F84F-DF92-49F8-958F-9B06C9AA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37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037C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B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454_9353_23</dc:title>
  <dc:subject/>
  <dc:creator>Kiełbasa Anna</dc:creator>
  <cp:keywords/>
  <dc:description/>
  <cp:lastModifiedBy>.</cp:lastModifiedBy>
  <cp:revision>5</cp:revision>
  <cp:lastPrinted>2023-01-17T10:33:00Z</cp:lastPrinted>
  <dcterms:created xsi:type="dcterms:W3CDTF">2023-01-13T11:13:00Z</dcterms:created>
  <dcterms:modified xsi:type="dcterms:W3CDTF">2023-01-20T08:54:00Z</dcterms:modified>
</cp:coreProperties>
</file>